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Toc486321494"/>
      <w:bookmarkStart w:id="1" w:name="_Toc519255848"/>
      <w:bookmarkStart w:id="2" w:name="_Toc2517_WPSOffice_Level2"/>
      <w:r>
        <w:rPr>
          <w:rFonts w:hint="eastAsia"/>
        </w:rPr>
        <w:t>______年西安工程大学大学生暑期社会实践活动登记表</w:t>
      </w:r>
      <w:bookmarkEnd w:id="0"/>
      <w:bookmarkEnd w:id="1"/>
      <w:bookmarkEnd w:id="2"/>
    </w:p>
    <w:tbl>
      <w:tblPr>
        <w:tblStyle w:val="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273"/>
        <w:gridCol w:w="96"/>
        <w:gridCol w:w="1510"/>
        <w:gridCol w:w="222"/>
        <w:gridCol w:w="1247"/>
        <w:gridCol w:w="85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院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班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级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实践时间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实践单位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社会实践内容</w:t>
            </w:r>
          </w:p>
        </w:tc>
        <w:tc>
          <w:tcPr>
            <w:tcW w:w="6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实践单位意见</w:t>
            </w:r>
          </w:p>
        </w:tc>
        <w:tc>
          <w:tcPr>
            <w:tcW w:w="6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公  章   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 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实践报告或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论文题目</w:t>
            </w:r>
          </w:p>
        </w:tc>
        <w:tc>
          <w:tcPr>
            <w:tcW w:w="6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团总支考核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6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公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章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          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个人获得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奖励情况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省级及以上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是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否）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校级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是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校团委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  核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  见</w:t>
            </w:r>
          </w:p>
        </w:tc>
        <w:tc>
          <w:tcPr>
            <w:tcW w:w="6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</w:t>
            </w:r>
            <w:r>
              <w:rPr>
                <w:rFonts w:hint="eastAsia" w:ascii="宋体" w:hAnsi="宋体" w:eastAsia="宋体" w:cs="宋体"/>
                <w:szCs w:val="21"/>
              </w:rPr>
              <w:t>《</w:t>
            </w:r>
            <w:r>
              <w:rPr>
                <w:rFonts w:hint="eastAsia" w:ascii="宋体" w:hAnsi="宋体" w:cs="宋体"/>
                <w:szCs w:val="21"/>
              </w:rPr>
              <w:t>西安工程大学本科生第二课堂学分管理办法</w:t>
            </w:r>
            <w:r>
              <w:rPr>
                <w:rFonts w:hint="eastAsia" w:ascii="宋体" w:hAnsi="宋体" w:eastAsia="宋体" w:cs="宋体"/>
                <w:szCs w:val="21"/>
              </w:rPr>
              <w:t>》</w:t>
            </w:r>
            <w:r>
              <w:rPr>
                <w:rFonts w:hint="eastAsia" w:ascii="宋体" w:hAnsi="宋体" w:cs="宋体"/>
                <w:szCs w:val="21"/>
              </w:rPr>
              <w:t>有关规定，该同学本</w:t>
            </w:r>
            <w:r>
              <w:rPr>
                <w:rFonts w:hint="eastAsia" w:ascii="宋体" w:hAnsi="宋体" w:eastAsia="宋体" w:cs="宋体"/>
                <w:szCs w:val="21"/>
              </w:rPr>
              <w:t>次</w:t>
            </w:r>
            <w:r>
              <w:rPr>
                <w:rFonts w:hint="eastAsia" w:ascii="宋体" w:hAnsi="宋体" w:cs="宋体"/>
                <w:szCs w:val="21"/>
              </w:rPr>
              <w:t>社会实践可获得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学分。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公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章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  明</w:t>
            </w:r>
          </w:p>
        </w:tc>
        <w:tc>
          <w:tcPr>
            <w:tcW w:w="6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详细参见《</w:t>
            </w:r>
            <w:r>
              <w:rPr>
                <w:rFonts w:hint="eastAsia" w:ascii="宋体" w:hAnsi="宋体" w:cs="宋体"/>
                <w:szCs w:val="21"/>
              </w:rPr>
              <w:t>西安工程大学本科生第二课堂学分管理办法</w:t>
            </w:r>
            <w:r>
              <w:rPr>
                <w:rFonts w:hint="eastAsia" w:ascii="宋体" w:hAnsi="宋体" w:eastAsia="宋体" w:cs="宋体"/>
                <w:szCs w:val="21"/>
              </w:rPr>
              <w:t>（试行）》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</w:tr>
    </w:tbl>
    <w:p>
      <w:pPr>
        <w:spacing w:line="320" w:lineRule="exact"/>
        <w:ind w:firstLine="420" w:firstLineChars="200"/>
        <w:jc w:val="right"/>
        <w:rPr>
          <w:rFonts w:hint="eastAsia" w:ascii="宋体" w:hAnsi="宋体" w:cs="宋体"/>
          <w:szCs w:val="21"/>
        </w:rPr>
        <w:sectPr>
          <w:pgSz w:w="10319" w:h="14572"/>
          <w:pgMar w:top="1588" w:right="1361" w:bottom="1134" w:left="1361" w:header="907" w:footer="851" w:gutter="0"/>
          <w:cols w:space="720" w:num="1"/>
          <w:docGrid w:linePitch="312" w:charSpace="0"/>
        </w:sectPr>
      </w:pPr>
      <w:r>
        <w:rPr>
          <w:rFonts w:hint="eastAsia" w:ascii="宋体" w:hAnsi="宋体" w:cs="宋体"/>
          <w:szCs w:val="21"/>
        </w:rPr>
        <w:t>共青团西安工程大学委员会</w:t>
      </w:r>
      <w:bookmarkStart w:id="3" w:name="_GoBack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5235B"/>
    <w:rsid w:val="3655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="100" w:beforeLines="100" w:after="150" w:afterLines="150" w:line="500" w:lineRule="exact"/>
      <w:jc w:val="center"/>
      <w:outlineLvl w:val="1"/>
    </w:pPr>
    <w:rPr>
      <w:rFonts w:ascii="方正小标宋简体" w:hAnsi="方正小标宋简体" w:eastAsia="方正小标宋简体"/>
      <w:bCs/>
      <w:kern w:val="44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样式 标题 2 + 段前: 1 行 段后: 1.5 行 + 段前: 1 行 段后: 1.5 行"/>
    <w:basedOn w:val="6"/>
    <w:uiPriority w:val="0"/>
    <w:pPr>
      <w:spacing w:before="120" w:beforeLines="50" w:after="120" w:afterLines="50" w:line="240" w:lineRule="auto"/>
    </w:pPr>
    <w:rPr>
      <w:sz w:val="28"/>
      <w:szCs w:val="28"/>
    </w:rPr>
  </w:style>
  <w:style w:type="paragraph" w:customStyle="1" w:styleId="6">
    <w:name w:val="样式 标题 2 + 段前: 1 行 段后: 1.5 行"/>
    <w:basedOn w:val="2"/>
    <w:uiPriority w:val="0"/>
    <w:pPr>
      <w:spacing w:before="240" w:after="360"/>
    </w:pPr>
    <w:rPr>
      <w:rFonts w:eastAsia="黑体" w:cs="宋体"/>
      <w:bCs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2019-08-24T04:58:00Z</dcterms:created>
  <dc:creator>RRR_UI</dc:creator>
  <cp:lastModifiedBy>RRR_UI</cp:lastModifiedBy>
  <dcterms:modified xsi:type="dcterms:W3CDTF">2019-08-24T04:58:44Z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